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9" w:rsidRPr="00DC45A7" w:rsidRDefault="001E29E9" w:rsidP="001E29E9">
      <w:pPr>
        <w:jc w:val="center"/>
        <w:rPr>
          <w:b/>
          <w:sz w:val="28"/>
        </w:rPr>
      </w:pPr>
      <w:r w:rsidRPr="00DC45A7">
        <w:rPr>
          <w:b/>
          <w:sz w:val="28"/>
        </w:rPr>
        <w:t>Итоги работы отдела внутреннего ветеринарного надзора Управления Россельхознадзора по Республике Башкортостан</w:t>
      </w:r>
    </w:p>
    <w:p w:rsidR="001E29E9" w:rsidRPr="00DC45A7" w:rsidRDefault="001E29E9" w:rsidP="001E2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317930">
        <w:rPr>
          <w:b/>
          <w:sz w:val="28"/>
          <w:szCs w:val="28"/>
        </w:rPr>
        <w:t xml:space="preserve"> </w:t>
      </w:r>
      <w:r w:rsidR="00247402">
        <w:rPr>
          <w:b/>
          <w:sz w:val="28"/>
          <w:szCs w:val="28"/>
        </w:rPr>
        <w:t>квартал 2017</w:t>
      </w:r>
      <w:r>
        <w:rPr>
          <w:b/>
          <w:sz w:val="28"/>
          <w:szCs w:val="28"/>
        </w:rPr>
        <w:t xml:space="preserve"> года</w:t>
      </w:r>
    </w:p>
    <w:p w:rsidR="001E29E9" w:rsidRPr="00DC45A7" w:rsidRDefault="001E29E9" w:rsidP="001E29E9">
      <w:pPr>
        <w:jc w:val="center"/>
        <w:rPr>
          <w:sz w:val="28"/>
        </w:rPr>
      </w:pPr>
    </w:p>
    <w:p w:rsidR="001E29E9" w:rsidRPr="006F6C69" w:rsidRDefault="001E29E9" w:rsidP="001E29E9">
      <w:pPr>
        <w:ind w:firstLine="709"/>
        <w:jc w:val="both"/>
        <w:rPr>
          <w:sz w:val="28"/>
        </w:rPr>
      </w:pPr>
      <w:r w:rsidRPr="006F6C69">
        <w:rPr>
          <w:sz w:val="28"/>
        </w:rPr>
        <w:t xml:space="preserve">За </w:t>
      </w:r>
      <w:r w:rsidRPr="006F6C69">
        <w:rPr>
          <w:sz w:val="28"/>
          <w:lang w:val="en-US"/>
        </w:rPr>
        <w:t>I</w:t>
      </w:r>
      <w:r w:rsidR="00247402">
        <w:rPr>
          <w:sz w:val="28"/>
        </w:rPr>
        <w:t xml:space="preserve"> квартал 2017</w:t>
      </w:r>
      <w:r w:rsidRPr="006F6C69">
        <w:rPr>
          <w:sz w:val="28"/>
        </w:rPr>
        <w:t xml:space="preserve"> года должностными л</w:t>
      </w:r>
      <w:r w:rsidR="00247402">
        <w:rPr>
          <w:sz w:val="28"/>
        </w:rPr>
        <w:t>ицами отдела всего проверено 57</w:t>
      </w:r>
      <w:r w:rsidRPr="006F6C69">
        <w:rPr>
          <w:sz w:val="28"/>
        </w:rPr>
        <w:t xml:space="preserve"> поднадзорных об</w:t>
      </w:r>
      <w:r w:rsidR="00150EA0">
        <w:rPr>
          <w:sz w:val="28"/>
        </w:rPr>
        <w:t>ъектов, в том числе планово – 35</w:t>
      </w:r>
      <w:r w:rsidR="00247402">
        <w:rPr>
          <w:sz w:val="28"/>
        </w:rPr>
        <w:t xml:space="preserve">, </w:t>
      </w:r>
      <w:r w:rsidR="00150EA0">
        <w:rPr>
          <w:sz w:val="28"/>
        </w:rPr>
        <w:t>внепланово – 22</w:t>
      </w:r>
      <w:r w:rsidRPr="006F6C69">
        <w:rPr>
          <w:sz w:val="28"/>
        </w:rPr>
        <w:t xml:space="preserve"> объектов.</w:t>
      </w:r>
    </w:p>
    <w:p w:rsidR="001E29E9" w:rsidRPr="006F6C69" w:rsidRDefault="001E29E9" w:rsidP="001E29E9">
      <w:pPr>
        <w:ind w:firstLine="709"/>
        <w:jc w:val="both"/>
        <w:rPr>
          <w:sz w:val="28"/>
        </w:rPr>
      </w:pPr>
      <w:r w:rsidRPr="006F6C69">
        <w:rPr>
          <w:sz w:val="28"/>
        </w:rPr>
        <w:t>По рез</w:t>
      </w:r>
      <w:r w:rsidR="00247402">
        <w:rPr>
          <w:sz w:val="28"/>
        </w:rPr>
        <w:t>ул</w:t>
      </w:r>
      <w:r w:rsidR="00150EA0">
        <w:rPr>
          <w:sz w:val="28"/>
        </w:rPr>
        <w:t>ьтатам проверок составлено 57</w:t>
      </w:r>
      <w:r w:rsidRPr="006F6C69">
        <w:rPr>
          <w:sz w:val="28"/>
        </w:rPr>
        <w:t xml:space="preserve"> акт</w:t>
      </w:r>
      <w:r w:rsidR="00BF2560">
        <w:rPr>
          <w:sz w:val="28"/>
        </w:rPr>
        <w:t>ов</w:t>
      </w:r>
      <w:r w:rsidR="00247402">
        <w:rPr>
          <w:sz w:val="28"/>
        </w:rPr>
        <w:t xml:space="preserve">, при этом выявлено </w:t>
      </w:r>
      <w:r w:rsidRPr="006F6C69">
        <w:rPr>
          <w:sz w:val="28"/>
        </w:rPr>
        <w:t>9</w:t>
      </w:r>
      <w:r w:rsidR="00247402">
        <w:rPr>
          <w:sz w:val="28"/>
        </w:rPr>
        <w:t>5</w:t>
      </w:r>
      <w:r w:rsidRPr="006F6C69">
        <w:rPr>
          <w:sz w:val="28"/>
        </w:rPr>
        <w:t xml:space="preserve"> нарушений требований ветеринарного законодательства, ветеринарно-санитарных правил и инструкций. </w:t>
      </w:r>
    </w:p>
    <w:p w:rsidR="001E29E9" w:rsidRPr="006F6C69" w:rsidRDefault="001E29E9" w:rsidP="001E29E9">
      <w:pPr>
        <w:ind w:firstLine="709"/>
        <w:jc w:val="both"/>
        <w:rPr>
          <w:sz w:val="28"/>
        </w:rPr>
      </w:pPr>
      <w:r w:rsidRPr="006F6C69">
        <w:rPr>
          <w:sz w:val="28"/>
        </w:rPr>
        <w:t>По факта</w:t>
      </w:r>
      <w:r w:rsidR="00247402">
        <w:rPr>
          <w:sz w:val="28"/>
        </w:rPr>
        <w:t>м выявленных нарушений выдано 24 предписания (требования</w:t>
      </w:r>
      <w:r w:rsidRPr="006F6C69">
        <w:rPr>
          <w:sz w:val="28"/>
        </w:rPr>
        <w:t>) об устранении нарушений законодательства в сфере ветер</w:t>
      </w:r>
      <w:r w:rsidR="00247402">
        <w:rPr>
          <w:sz w:val="28"/>
        </w:rPr>
        <w:t>инарного надзора, составлено 72 протокол</w:t>
      </w:r>
      <w:r w:rsidR="00BF2560">
        <w:rPr>
          <w:sz w:val="28"/>
        </w:rPr>
        <w:t>а</w:t>
      </w:r>
      <w:r w:rsidR="00247402">
        <w:rPr>
          <w:sz w:val="28"/>
        </w:rPr>
        <w:t>, вынесено 68</w:t>
      </w:r>
      <w:r w:rsidRPr="006F6C69">
        <w:rPr>
          <w:sz w:val="28"/>
        </w:rPr>
        <w:t xml:space="preserve"> постановлений об административных правонарушениях и</w:t>
      </w:r>
      <w:r w:rsidR="00247402">
        <w:rPr>
          <w:sz w:val="28"/>
        </w:rPr>
        <w:t xml:space="preserve"> наложено штрафов на сумму 216,3</w:t>
      </w:r>
      <w:r w:rsidRPr="006F6C69">
        <w:rPr>
          <w:sz w:val="28"/>
        </w:rPr>
        <w:t xml:space="preserve"> тыс. рублей, взыскано штрафов (с учетом переходящих прошлогодних</w:t>
      </w:r>
      <w:r w:rsidR="00247402">
        <w:rPr>
          <w:sz w:val="28"/>
        </w:rPr>
        <w:t xml:space="preserve"> задолженностей) на сумму 160,7 тыс. рублей, что составляет 74</w:t>
      </w:r>
      <w:r w:rsidRPr="006F6C69">
        <w:rPr>
          <w:sz w:val="28"/>
        </w:rPr>
        <w:t xml:space="preserve"> % взыскаемости.</w:t>
      </w:r>
    </w:p>
    <w:p w:rsidR="001E29E9" w:rsidRPr="00DC45A7" w:rsidRDefault="001E29E9" w:rsidP="001E29E9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Из выявленных нарушений статей законов, правил и инструкций, указанных в актах, предписаниях и протоколах государственными инспекторами отдела за истекший период текущего года наиболее часто встречаются нарушения: </w:t>
      </w:r>
    </w:p>
    <w:p w:rsidR="001E29E9" w:rsidRPr="00DC45A7" w:rsidRDefault="001E29E9" w:rsidP="001E29E9">
      <w:pPr>
        <w:ind w:firstLine="709"/>
        <w:jc w:val="both"/>
        <w:rPr>
          <w:sz w:val="28"/>
        </w:rPr>
      </w:pPr>
      <w:r w:rsidRPr="00DC45A7">
        <w:rPr>
          <w:sz w:val="28"/>
        </w:rPr>
        <w:t>- закона «О ветеринарии»;</w:t>
      </w:r>
    </w:p>
    <w:p w:rsidR="001E29E9" w:rsidRPr="00DC45A7" w:rsidRDefault="001E29E9" w:rsidP="001E29E9">
      <w:pPr>
        <w:ind w:firstLine="709"/>
        <w:jc w:val="both"/>
        <w:rPr>
          <w:sz w:val="28"/>
        </w:rPr>
      </w:pPr>
      <w:r w:rsidRPr="00DC45A7">
        <w:rPr>
          <w:sz w:val="28"/>
        </w:rPr>
        <w:t>-технических регламентов ТС «О безопасности молока и молочной продукции», «О безопасности мяса и мясной продукции»;</w:t>
      </w:r>
    </w:p>
    <w:p w:rsidR="001E29E9" w:rsidRPr="00DC45A7" w:rsidRDefault="001E29E9" w:rsidP="001E29E9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- ветеринарно-санитарных правил сбора, утилизации и уничтожения биологических отходов;</w:t>
      </w:r>
    </w:p>
    <w:p w:rsidR="001E29E9" w:rsidRPr="00DC45A7" w:rsidRDefault="001E29E9" w:rsidP="001E29E9">
      <w:pPr>
        <w:tabs>
          <w:tab w:val="left" w:pos="1080"/>
        </w:tabs>
        <w:ind w:firstLine="709"/>
        <w:jc w:val="both"/>
        <w:rPr>
          <w:spacing w:val="-12"/>
          <w:sz w:val="28"/>
        </w:rPr>
      </w:pPr>
      <w:r w:rsidRPr="00DC45A7">
        <w:rPr>
          <w:sz w:val="28"/>
        </w:rPr>
        <w:t>- п</w:t>
      </w:r>
      <w:r w:rsidRPr="00DC45A7">
        <w:rPr>
          <w:spacing w:val="-12"/>
          <w:sz w:val="28"/>
        </w:rPr>
        <w:t>равил организации работы по выдаче ветеринарно-сопроводительных документов;</w:t>
      </w:r>
    </w:p>
    <w:p w:rsidR="001E29E9" w:rsidRDefault="001E29E9" w:rsidP="001E29E9">
      <w:pPr>
        <w:tabs>
          <w:tab w:val="left" w:pos="1080"/>
        </w:tabs>
        <w:ind w:firstLine="709"/>
        <w:jc w:val="both"/>
        <w:rPr>
          <w:sz w:val="28"/>
        </w:rPr>
      </w:pPr>
      <w:r w:rsidRPr="00DC45A7">
        <w:rPr>
          <w:spacing w:val="-12"/>
          <w:sz w:val="28"/>
        </w:rPr>
        <w:t xml:space="preserve">- </w:t>
      </w:r>
      <w:r w:rsidRPr="00DC45A7">
        <w:rPr>
          <w:sz w:val="28"/>
        </w:rPr>
        <w:t>невыполнения сроков устранения выявленных нарушений указан</w:t>
      </w:r>
      <w:r>
        <w:rPr>
          <w:sz w:val="28"/>
        </w:rPr>
        <w:t>ных в предписаниях (требовании) и другие;</w:t>
      </w:r>
    </w:p>
    <w:p w:rsidR="001E29E9" w:rsidRPr="00DC45A7" w:rsidRDefault="001E29E9" w:rsidP="001E29E9">
      <w:pPr>
        <w:ind w:firstLine="709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За отчетный период,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</w:t>
      </w:r>
      <w:r>
        <w:rPr>
          <w:sz w:val="28"/>
          <w:szCs w:val="28"/>
        </w:rPr>
        <w:t>;</w:t>
      </w:r>
      <w:r w:rsidRPr="00DC45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45A7">
        <w:rPr>
          <w:sz w:val="28"/>
          <w:szCs w:val="28"/>
        </w:rPr>
        <w:t xml:space="preserve"> также по африканской чуме свиней, гриппу птиц и свиней</w:t>
      </w:r>
      <w:r w:rsidR="003021DE">
        <w:rPr>
          <w:sz w:val="28"/>
          <w:szCs w:val="28"/>
        </w:rPr>
        <w:t>.</w:t>
      </w:r>
      <w:r w:rsidRPr="00DC45A7">
        <w:rPr>
          <w:sz w:val="28"/>
          <w:szCs w:val="28"/>
        </w:rPr>
        <w:t xml:space="preserve"> </w:t>
      </w:r>
    </w:p>
    <w:p w:rsidR="00A34586" w:rsidRPr="002042AA" w:rsidRDefault="00A34586" w:rsidP="00A34586">
      <w:pPr>
        <w:ind w:firstLine="709"/>
        <w:jc w:val="both"/>
        <w:rPr>
          <w:sz w:val="28"/>
          <w:szCs w:val="28"/>
        </w:rPr>
      </w:pPr>
      <w:proofErr w:type="gramStart"/>
      <w:r w:rsidRPr="002042AA">
        <w:rPr>
          <w:sz w:val="28"/>
          <w:szCs w:val="28"/>
        </w:rPr>
        <w:t xml:space="preserve">В  </w:t>
      </w:r>
      <w:r w:rsidRPr="002042AA">
        <w:rPr>
          <w:sz w:val="28"/>
          <w:szCs w:val="28"/>
          <w:lang w:val="en-US"/>
        </w:rPr>
        <w:t>I</w:t>
      </w:r>
      <w:r w:rsidRPr="002042AA">
        <w:rPr>
          <w:sz w:val="28"/>
          <w:szCs w:val="28"/>
        </w:rPr>
        <w:t xml:space="preserve"> квартале  2017 года на африканскую чуму свиней в ФГБУ «ВНИИЗЖ», ФГБУ «Челябинская МВЛ», ФГБУ Башкирский референтный центр Россельхознадзора», ГБУ Башкирская научно-производственная ветеринарная лаборатория отобрано и направлено для исключения генетического материала  (ДНК) вируса африканской чумы свиней 1175 проб биоматериала, в том числе 876 проб от домашних свиней и 299 проб от диких кабанов.</w:t>
      </w:r>
      <w:proofErr w:type="gramEnd"/>
      <w:r w:rsidRPr="002042AA">
        <w:rPr>
          <w:sz w:val="28"/>
          <w:szCs w:val="28"/>
        </w:rPr>
        <w:t xml:space="preserve"> Результаты – отрицательные.</w:t>
      </w:r>
    </w:p>
    <w:p w:rsidR="00A820AD" w:rsidRDefault="001E29E9" w:rsidP="001E29E9">
      <w:pPr>
        <w:pStyle w:val="2"/>
        <w:shd w:val="clear" w:color="auto" w:fill="auto"/>
        <w:spacing w:after="0" w:line="326" w:lineRule="exact"/>
        <w:ind w:left="80" w:right="20" w:firstLine="5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>Организован контроль на рынках, оптовых и холодильных базах, мясоперераба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тывающих предприятиях, в торгующих</w:t>
      </w: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организациях за поступлением и реализацией поднадзорной продукции</w:t>
      </w:r>
      <w:r w:rsidR="00A34586">
        <w:rPr>
          <w:rStyle w:val="1"/>
          <w:rFonts w:ascii="Times New Roman" w:hAnsi="Times New Roman" w:cs="Times New Roman"/>
          <w:color w:val="auto"/>
          <w:sz w:val="28"/>
          <w:szCs w:val="28"/>
        </w:rPr>
        <w:t>, а также на сельскохозяйственных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ярмарках, проводимых в г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.У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фе. </w:t>
      </w:r>
    </w:p>
    <w:p w:rsidR="001E29E9" w:rsidRPr="00DC45A7" w:rsidRDefault="001E29E9" w:rsidP="001E29E9">
      <w:pPr>
        <w:tabs>
          <w:tab w:val="left" w:pos="5730"/>
        </w:tabs>
        <w:ind w:firstLine="72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Для выполнения Плана государственного эпизоотического мониторинга,</w:t>
      </w:r>
      <w:r>
        <w:rPr>
          <w:sz w:val="28"/>
          <w:szCs w:val="28"/>
        </w:rPr>
        <w:t xml:space="preserve"> мониторинга</w:t>
      </w:r>
      <w:r w:rsidRPr="00DC45A7">
        <w:rPr>
          <w:sz w:val="28"/>
          <w:szCs w:val="28"/>
        </w:rPr>
        <w:t xml:space="preserve"> качества и безопасности пищевой продукции на территории Республики Башкортостан отобрано </w:t>
      </w:r>
      <w:r w:rsidR="003021DE">
        <w:rPr>
          <w:sz w:val="28"/>
          <w:szCs w:val="28"/>
        </w:rPr>
        <w:t>2847</w:t>
      </w:r>
      <w:r w:rsidRPr="00745704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>проб</w:t>
      </w:r>
      <w:r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 xml:space="preserve">материала и подконтрольной продукции в рамках исполнения </w:t>
      </w:r>
      <w:r w:rsidR="0085657F">
        <w:rPr>
          <w:sz w:val="28"/>
          <w:szCs w:val="28"/>
        </w:rPr>
        <w:t>государственного задания на 2017</w:t>
      </w:r>
      <w:r w:rsidRPr="00DC45A7">
        <w:rPr>
          <w:sz w:val="28"/>
          <w:szCs w:val="28"/>
        </w:rPr>
        <w:t xml:space="preserve"> год. Отобранные </w:t>
      </w:r>
      <w:r w:rsidRPr="00DC45A7">
        <w:rPr>
          <w:sz w:val="28"/>
          <w:szCs w:val="28"/>
        </w:rPr>
        <w:lastRenderedPageBreak/>
        <w:t xml:space="preserve">пробы направлены для лабораторного исследования в </w:t>
      </w:r>
      <w:r>
        <w:rPr>
          <w:sz w:val="28"/>
          <w:szCs w:val="28"/>
        </w:rPr>
        <w:t>ФГБУ «ВГНКИ</w:t>
      </w:r>
      <w:r w:rsidRPr="00A820AD">
        <w:rPr>
          <w:sz w:val="28"/>
          <w:szCs w:val="28"/>
        </w:rPr>
        <w:t>»</w:t>
      </w:r>
      <w:r w:rsidR="00FB259F">
        <w:rPr>
          <w:sz w:val="28"/>
          <w:szCs w:val="28"/>
        </w:rPr>
        <w:t>,</w:t>
      </w:r>
      <w:r w:rsidR="00A820AD" w:rsidRPr="00A820AD">
        <w:rPr>
          <w:sz w:val="28"/>
          <w:szCs w:val="28"/>
        </w:rPr>
        <w:t xml:space="preserve"> ФГБУ «ВНИИЗЖ»</w:t>
      </w:r>
      <w:r w:rsidR="00FB259F">
        <w:rPr>
          <w:sz w:val="28"/>
          <w:szCs w:val="28"/>
        </w:rPr>
        <w:t xml:space="preserve">, </w:t>
      </w:r>
      <w:r w:rsidR="00A820AD" w:rsidRPr="00A820AD">
        <w:rPr>
          <w:sz w:val="28"/>
          <w:szCs w:val="28"/>
        </w:rPr>
        <w:t>ФГБУ «ЦНМВЛ»</w:t>
      </w:r>
      <w:r w:rsidR="00FB259F">
        <w:rPr>
          <w:sz w:val="28"/>
          <w:szCs w:val="28"/>
        </w:rPr>
        <w:t xml:space="preserve">, </w:t>
      </w:r>
      <w:r w:rsidR="003021DE">
        <w:rPr>
          <w:sz w:val="28"/>
          <w:szCs w:val="28"/>
        </w:rPr>
        <w:t>ФГБУ «НЦБРП</w:t>
      </w:r>
      <w:r w:rsidR="00A820AD" w:rsidRPr="00A820AD">
        <w:rPr>
          <w:sz w:val="28"/>
          <w:szCs w:val="28"/>
        </w:rPr>
        <w:t>»</w:t>
      </w:r>
      <w:r w:rsidR="00FB259F">
        <w:rPr>
          <w:sz w:val="28"/>
          <w:szCs w:val="28"/>
        </w:rPr>
        <w:t xml:space="preserve">, </w:t>
      </w:r>
      <w:r w:rsidR="00A820AD" w:rsidRPr="00A820AD">
        <w:rPr>
          <w:sz w:val="28"/>
          <w:szCs w:val="28"/>
        </w:rPr>
        <w:t xml:space="preserve">ФГБУ </w:t>
      </w:r>
      <w:r w:rsidR="00FB259F">
        <w:rPr>
          <w:sz w:val="28"/>
          <w:szCs w:val="28"/>
        </w:rPr>
        <w:t>«</w:t>
      </w:r>
      <w:proofErr w:type="gramStart"/>
      <w:r w:rsidR="00A820AD" w:rsidRPr="00A820AD">
        <w:rPr>
          <w:sz w:val="28"/>
          <w:szCs w:val="28"/>
        </w:rPr>
        <w:t>Челябинская</w:t>
      </w:r>
      <w:proofErr w:type="gramEnd"/>
      <w:r w:rsidR="00A820AD" w:rsidRPr="00A820AD">
        <w:rPr>
          <w:sz w:val="28"/>
          <w:szCs w:val="28"/>
        </w:rPr>
        <w:t xml:space="preserve"> МВЛ</w:t>
      </w:r>
      <w:r w:rsidR="00FB259F">
        <w:rPr>
          <w:sz w:val="28"/>
          <w:szCs w:val="28"/>
        </w:rPr>
        <w:t>»</w:t>
      </w:r>
      <w:r w:rsidRPr="00A820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042AA">
        <w:rPr>
          <w:sz w:val="28"/>
          <w:szCs w:val="28"/>
        </w:rPr>
        <w:t xml:space="preserve"> ФГБУ «Башкирский </w:t>
      </w:r>
      <w:proofErr w:type="spellStart"/>
      <w:r w:rsidR="002042AA">
        <w:rPr>
          <w:sz w:val="28"/>
          <w:szCs w:val="28"/>
        </w:rPr>
        <w:t>реф</w:t>
      </w:r>
      <w:r w:rsidRPr="00DC45A7">
        <w:rPr>
          <w:sz w:val="28"/>
          <w:szCs w:val="28"/>
        </w:rPr>
        <w:t>центр</w:t>
      </w:r>
      <w:proofErr w:type="spellEnd"/>
      <w:r w:rsidRPr="00DC45A7">
        <w:rPr>
          <w:sz w:val="28"/>
          <w:szCs w:val="28"/>
        </w:rPr>
        <w:t xml:space="preserve"> Россельхоз</w:t>
      </w:r>
      <w:r>
        <w:rPr>
          <w:sz w:val="28"/>
          <w:szCs w:val="28"/>
        </w:rPr>
        <w:t>надзора»</w:t>
      </w:r>
      <w:r w:rsidRPr="00DC45A7">
        <w:rPr>
          <w:sz w:val="28"/>
          <w:szCs w:val="28"/>
        </w:rPr>
        <w:t>. По результатам лабораторных исследований, ведется работа согласно требованию</w:t>
      </w:r>
      <w:r>
        <w:rPr>
          <w:sz w:val="28"/>
          <w:szCs w:val="28"/>
        </w:rPr>
        <w:t xml:space="preserve"> законодательства</w:t>
      </w:r>
      <w:r w:rsidRPr="00DC45A7">
        <w:rPr>
          <w:sz w:val="28"/>
          <w:szCs w:val="28"/>
        </w:rPr>
        <w:t xml:space="preserve">.  </w:t>
      </w:r>
    </w:p>
    <w:p w:rsidR="001E29E9" w:rsidRPr="00DC45A7" w:rsidRDefault="005329D9" w:rsidP="001E29E9">
      <w:pPr>
        <w:tabs>
          <w:tab w:val="left" w:pos="5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D3307">
        <w:rPr>
          <w:sz w:val="28"/>
          <w:lang w:val="en-US"/>
        </w:rPr>
        <w:t>I</w:t>
      </w:r>
      <w:r>
        <w:rPr>
          <w:sz w:val="28"/>
        </w:rPr>
        <w:t xml:space="preserve"> квартал</w:t>
      </w:r>
      <w:r>
        <w:rPr>
          <w:sz w:val="28"/>
          <w:szCs w:val="28"/>
        </w:rPr>
        <w:t xml:space="preserve"> 2017</w:t>
      </w:r>
      <w:r w:rsidR="001E29E9">
        <w:rPr>
          <w:sz w:val="28"/>
          <w:szCs w:val="28"/>
        </w:rPr>
        <w:t xml:space="preserve"> года</w:t>
      </w:r>
      <w:r w:rsidR="001E29E9" w:rsidRPr="00DC45A7">
        <w:rPr>
          <w:sz w:val="28"/>
          <w:szCs w:val="28"/>
        </w:rPr>
        <w:t xml:space="preserve"> обследов</w:t>
      </w:r>
      <w:r w:rsidR="003021DE">
        <w:rPr>
          <w:sz w:val="28"/>
          <w:szCs w:val="28"/>
        </w:rPr>
        <w:t xml:space="preserve">ано </w:t>
      </w:r>
      <w:r w:rsidR="008D7BF2">
        <w:rPr>
          <w:sz w:val="28"/>
          <w:szCs w:val="28"/>
        </w:rPr>
        <w:t>2</w:t>
      </w:r>
      <w:r w:rsidR="001E29E9" w:rsidRPr="00AB1217">
        <w:rPr>
          <w:sz w:val="28"/>
          <w:szCs w:val="28"/>
        </w:rPr>
        <w:t>1</w:t>
      </w:r>
      <w:r w:rsidR="001E29E9" w:rsidRPr="00DC45A7">
        <w:rPr>
          <w:sz w:val="28"/>
          <w:szCs w:val="28"/>
        </w:rPr>
        <w:t xml:space="preserve"> хозяйствующи</w:t>
      </w:r>
      <w:r w:rsidR="001E29E9">
        <w:rPr>
          <w:sz w:val="28"/>
          <w:szCs w:val="28"/>
        </w:rPr>
        <w:t>й</w:t>
      </w:r>
      <w:r w:rsidR="001E29E9" w:rsidRPr="00DC45A7">
        <w:rPr>
          <w:sz w:val="28"/>
          <w:szCs w:val="28"/>
        </w:rPr>
        <w:t xml:space="preserve"> субъект республики по заготовке, производству, переработке, хранению, транспортировке и реализации мяса, мясосырья </w:t>
      </w:r>
      <w:r w:rsidR="001E29E9">
        <w:rPr>
          <w:sz w:val="28"/>
          <w:szCs w:val="28"/>
        </w:rPr>
        <w:t>и мясных полуфабрикатов,</w:t>
      </w:r>
      <w:r w:rsidR="001E29E9" w:rsidRPr="00DC45A7">
        <w:rPr>
          <w:sz w:val="28"/>
          <w:szCs w:val="28"/>
        </w:rPr>
        <w:t xml:space="preserve"> убойных пунктов (площадок, цехов) по убою скота и молочных предприятий по производству, хранению </w:t>
      </w:r>
      <w:r w:rsidR="001E29E9">
        <w:rPr>
          <w:sz w:val="28"/>
          <w:szCs w:val="28"/>
        </w:rPr>
        <w:t>и реализации молочных продуктов, а также по определению зоосанитарного статуса свиноводческих хозяйств.</w:t>
      </w:r>
    </w:p>
    <w:p w:rsidR="001E29E9" w:rsidRPr="00062F65" w:rsidRDefault="001E29E9" w:rsidP="001E29E9">
      <w:pPr>
        <w:ind w:firstLine="709"/>
        <w:jc w:val="both"/>
        <w:rPr>
          <w:sz w:val="28"/>
          <w:szCs w:val="28"/>
        </w:rPr>
      </w:pPr>
      <w:r w:rsidRPr="00062F65">
        <w:rPr>
          <w:sz w:val="28"/>
          <w:szCs w:val="28"/>
        </w:rPr>
        <w:t>В сфере обращения лекарственных средств, предназначенных для животных, планово и внепланово проверено</w:t>
      </w:r>
      <w:r w:rsidRPr="001B3E68">
        <w:rPr>
          <w:color w:val="FF0000"/>
          <w:sz w:val="28"/>
          <w:szCs w:val="28"/>
        </w:rPr>
        <w:t xml:space="preserve"> 6</w:t>
      </w:r>
      <w:r w:rsidRPr="00062F65">
        <w:rPr>
          <w:sz w:val="28"/>
          <w:szCs w:val="28"/>
        </w:rPr>
        <w:t xml:space="preserve"> ветер</w:t>
      </w:r>
      <w:r w:rsidR="005D7F58">
        <w:rPr>
          <w:sz w:val="28"/>
          <w:szCs w:val="28"/>
        </w:rPr>
        <w:t>инарных аптек, при этом выдано 2</w:t>
      </w:r>
      <w:r w:rsidR="003021DE">
        <w:rPr>
          <w:sz w:val="28"/>
          <w:szCs w:val="28"/>
        </w:rPr>
        <w:t xml:space="preserve"> лицензии юридическому лицу и индивидуальному предпринимателю</w:t>
      </w:r>
      <w:r w:rsidRPr="00062F65">
        <w:rPr>
          <w:sz w:val="28"/>
          <w:szCs w:val="28"/>
        </w:rPr>
        <w:t>.</w:t>
      </w:r>
    </w:p>
    <w:p w:rsidR="001E29E9" w:rsidRDefault="001E29E9" w:rsidP="001E29E9">
      <w:pPr>
        <w:spacing w:line="355" w:lineRule="exact"/>
        <w:ind w:right="20" w:firstLine="58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 w:rsidR="00AB2769">
        <w:rPr>
          <w:sz w:val="28"/>
          <w:szCs w:val="28"/>
        </w:rPr>
        <w:t>на сайте Управления размещено 59</w:t>
      </w:r>
      <w:r>
        <w:rPr>
          <w:sz w:val="28"/>
          <w:szCs w:val="28"/>
        </w:rPr>
        <w:t xml:space="preserve"> материалов.</w:t>
      </w:r>
    </w:p>
    <w:p w:rsidR="001E29E9" w:rsidRPr="00DC45A7" w:rsidRDefault="001E29E9" w:rsidP="001E29E9">
      <w:pPr>
        <w:jc w:val="both"/>
        <w:rPr>
          <w:sz w:val="28"/>
        </w:rPr>
      </w:pPr>
    </w:p>
    <w:p w:rsidR="001E29E9" w:rsidRPr="00DC45A7" w:rsidRDefault="001E29E9" w:rsidP="001E29E9"/>
    <w:p w:rsidR="00A2176E" w:rsidRPr="001E29E9" w:rsidRDefault="00A2176E" w:rsidP="001E29E9"/>
    <w:sectPr w:rsidR="00A2176E" w:rsidRPr="001E29E9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FB"/>
    <w:rsid w:val="0000092F"/>
    <w:rsid w:val="00006BB2"/>
    <w:rsid w:val="00030653"/>
    <w:rsid w:val="000326CB"/>
    <w:rsid w:val="000568D7"/>
    <w:rsid w:val="00062F65"/>
    <w:rsid w:val="00074057"/>
    <w:rsid w:val="00096BD8"/>
    <w:rsid w:val="000A779A"/>
    <w:rsid w:val="000D544A"/>
    <w:rsid w:val="00126747"/>
    <w:rsid w:val="00127579"/>
    <w:rsid w:val="00145A2B"/>
    <w:rsid w:val="00150EA0"/>
    <w:rsid w:val="00170D43"/>
    <w:rsid w:val="001B3E68"/>
    <w:rsid w:val="001E2764"/>
    <w:rsid w:val="001E29E9"/>
    <w:rsid w:val="001F4751"/>
    <w:rsid w:val="00203708"/>
    <w:rsid w:val="002042AA"/>
    <w:rsid w:val="00204E94"/>
    <w:rsid w:val="00241902"/>
    <w:rsid w:val="00247402"/>
    <w:rsid w:val="0026659E"/>
    <w:rsid w:val="002765C4"/>
    <w:rsid w:val="00281896"/>
    <w:rsid w:val="00285644"/>
    <w:rsid w:val="002920D8"/>
    <w:rsid w:val="002A1920"/>
    <w:rsid w:val="002A51E0"/>
    <w:rsid w:val="002B33A0"/>
    <w:rsid w:val="002E1E03"/>
    <w:rsid w:val="002F02A8"/>
    <w:rsid w:val="002F0E5E"/>
    <w:rsid w:val="00300BB2"/>
    <w:rsid w:val="003021DE"/>
    <w:rsid w:val="00315EDE"/>
    <w:rsid w:val="00317930"/>
    <w:rsid w:val="00320805"/>
    <w:rsid w:val="00324EE3"/>
    <w:rsid w:val="003706D7"/>
    <w:rsid w:val="0039777E"/>
    <w:rsid w:val="003B4B30"/>
    <w:rsid w:val="003C6FBF"/>
    <w:rsid w:val="003D3923"/>
    <w:rsid w:val="003E7E8D"/>
    <w:rsid w:val="003F6777"/>
    <w:rsid w:val="00430DAF"/>
    <w:rsid w:val="004342EF"/>
    <w:rsid w:val="0043739C"/>
    <w:rsid w:val="0047786F"/>
    <w:rsid w:val="004A2F77"/>
    <w:rsid w:val="004B0EF6"/>
    <w:rsid w:val="004D2C81"/>
    <w:rsid w:val="004D3367"/>
    <w:rsid w:val="004E532B"/>
    <w:rsid w:val="0050317F"/>
    <w:rsid w:val="005031EA"/>
    <w:rsid w:val="00511C44"/>
    <w:rsid w:val="005329D9"/>
    <w:rsid w:val="005B0BF2"/>
    <w:rsid w:val="005C6B5C"/>
    <w:rsid w:val="005D7BE8"/>
    <w:rsid w:val="005D7F58"/>
    <w:rsid w:val="005E3E8C"/>
    <w:rsid w:val="005F1721"/>
    <w:rsid w:val="00635623"/>
    <w:rsid w:val="00643B94"/>
    <w:rsid w:val="00644D1B"/>
    <w:rsid w:val="00697FBC"/>
    <w:rsid w:val="006B2449"/>
    <w:rsid w:val="006F1476"/>
    <w:rsid w:val="006F23D8"/>
    <w:rsid w:val="006F6C69"/>
    <w:rsid w:val="00717A84"/>
    <w:rsid w:val="00733913"/>
    <w:rsid w:val="00745704"/>
    <w:rsid w:val="007561CD"/>
    <w:rsid w:val="00783A1C"/>
    <w:rsid w:val="007969FB"/>
    <w:rsid w:val="007D16CA"/>
    <w:rsid w:val="007D2D73"/>
    <w:rsid w:val="007E6D7B"/>
    <w:rsid w:val="007F310D"/>
    <w:rsid w:val="00854B2D"/>
    <w:rsid w:val="0085657F"/>
    <w:rsid w:val="008661DF"/>
    <w:rsid w:val="00872664"/>
    <w:rsid w:val="00875BAC"/>
    <w:rsid w:val="00883DA8"/>
    <w:rsid w:val="00884D16"/>
    <w:rsid w:val="008C7DB3"/>
    <w:rsid w:val="008D7BF2"/>
    <w:rsid w:val="008F4064"/>
    <w:rsid w:val="008F4844"/>
    <w:rsid w:val="00927E9A"/>
    <w:rsid w:val="00935E91"/>
    <w:rsid w:val="00950C95"/>
    <w:rsid w:val="00967F0B"/>
    <w:rsid w:val="0097077A"/>
    <w:rsid w:val="00982E0F"/>
    <w:rsid w:val="0098348A"/>
    <w:rsid w:val="00984078"/>
    <w:rsid w:val="009939C4"/>
    <w:rsid w:val="009B0ACD"/>
    <w:rsid w:val="009C6604"/>
    <w:rsid w:val="009C798C"/>
    <w:rsid w:val="009D0484"/>
    <w:rsid w:val="009D4880"/>
    <w:rsid w:val="009E446D"/>
    <w:rsid w:val="00A2176E"/>
    <w:rsid w:val="00A34586"/>
    <w:rsid w:val="00A820AD"/>
    <w:rsid w:val="00AA0B01"/>
    <w:rsid w:val="00AA0F59"/>
    <w:rsid w:val="00AA4F14"/>
    <w:rsid w:val="00AB1217"/>
    <w:rsid w:val="00AB2769"/>
    <w:rsid w:val="00AC1316"/>
    <w:rsid w:val="00AC1AFB"/>
    <w:rsid w:val="00AD3E1C"/>
    <w:rsid w:val="00AD5222"/>
    <w:rsid w:val="00B20EE9"/>
    <w:rsid w:val="00B25698"/>
    <w:rsid w:val="00B31901"/>
    <w:rsid w:val="00B501B4"/>
    <w:rsid w:val="00B56186"/>
    <w:rsid w:val="00B57A5F"/>
    <w:rsid w:val="00B64D2C"/>
    <w:rsid w:val="00B67541"/>
    <w:rsid w:val="00B8545E"/>
    <w:rsid w:val="00B97DCA"/>
    <w:rsid w:val="00BE22B0"/>
    <w:rsid w:val="00BE634F"/>
    <w:rsid w:val="00BF2560"/>
    <w:rsid w:val="00C15C3F"/>
    <w:rsid w:val="00C1695D"/>
    <w:rsid w:val="00C660E6"/>
    <w:rsid w:val="00C67DC8"/>
    <w:rsid w:val="00C73EA7"/>
    <w:rsid w:val="00C87B58"/>
    <w:rsid w:val="00C948DD"/>
    <w:rsid w:val="00C94D8D"/>
    <w:rsid w:val="00C96F46"/>
    <w:rsid w:val="00CA0DA4"/>
    <w:rsid w:val="00CA1858"/>
    <w:rsid w:val="00CD3307"/>
    <w:rsid w:val="00CE5B3B"/>
    <w:rsid w:val="00CF19FD"/>
    <w:rsid w:val="00CF57CF"/>
    <w:rsid w:val="00D539AE"/>
    <w:rsid w:val="00DC45A7"/>
    <w:rsid w:val="00DF7ADB"/>
    <w:rsid w:val="00E2220A"/>
    <w:rsid w:val="00E35E0D"/>
    <w:rsid w:val="00E607C7"/>
    <w:rsid w:val="00E642F8"/>
    <w:rsid w:val="00E71292"/>
    <w:rsid w:val="00EA5DEF"/>
    <w:rsid w:val="00EE7449"/>
    <w:rsid w:val="00F2026F"/>
    <w:rsid w:val="00F26F0D"/>
    <w:rsid w:val="00F5042D"/>
    <w:rsid w:val="00F573DD"/>
    <w:rsid w:val="00F63FF1"/>
    <w:rsid w:val="00F65705"/>
    <w:rsid w:val="00F70841"/>
    <w:rsid w:val="00F727BC"/>
    <w:rsid w:val="00F91BEE"/>
    <w:rsid w:val="00FB22F6"/>
    <w:rsid w:val="00FB259F"/>
    <w:rsid w:val="00FC1E4D"/>
    <w:rsid w:val="00FC2BD8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C1AF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C1AFB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C1AFB"/>
    <w:rPr>
      <w:color w:val="000000"/>
      <w:spacing w:val="0"/>
      <w:w w:val="100"/>
      <w:position w:val="0"/>
      <w:lang w:val="ru-RU"/>
    </w:rPr>
  </w:style>
  <w:style w:type="paragraph" w:styleId="a4">
    <w:name w:val="No Spacing"/>
    <w:uiPriority w:val="1"/>
    <w:qFormat/>
    <w:rsid w:val="00A82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09B4-254E-46E8-BB99-F3FC9ED5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vv03</cp:lastModifiedBy>
  <cp:revision>145</cp:revision>
  <cp:lastPrinted>2016-04-05T05:06:00Z</cp:lastPrinted>
  <dcterms:created xsi:type="dcterms:W3CDTF">2015-09-08T05:25:00Z</dcterms:created>
  <dcterms:modified xsi:type="dcterms:W3CDTF">2017-04-17T11:52:00Z</dcterms:modified>
</cp:coreProperties>
</file>